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75F2" w14:textId="2C008582" w:rsidR="004E2A6C" w:rsidRDefault="009819F8">
      <w:pPr>
        <w:rPr>
          <w:b/>
        </w:rPr>
      </w:pPr>
      <w:r>
        <w:rPr>
          <w:b/>
        </w:rPr>
        <w:t>Betaler du kirkeskat til folkekirken</w:t>
      </w:r>
      <w:r w:rsidR="00277402" w:rsidRPr="00754907">
        <w:rPr>
          <w:b/>
        </w:rPr>
        <w:t>?</w:t>
      </w:r>
    </w:p>
    <w:p w14:paraId="650FB291" w14:textId="27B0D826" w:rsidR="00375CD2" w:rsidRPr="00375CD2" w:rsidRDefault="001F2EB8">
      <w:pPr>
        <w:rPr>
          <w:i/>
        </w:rPr>
      </w:pPr>
      <w:r>
        <w:rPr>
          <w:i/>
        </w:rPr>
        <w:t xml:space="preserve">Når du betaler kirkeskat er du med til at løfte </w:t>
      </w:r>
      <w:r w:rsidR="00203514">
        <w:rPr>
          <w:i/>
        </w:rPr>
        <w:t>vores menighed</w:t>
      </w:r>
      <w:r>
        <w:rPr>
          <w:i/>
        </w:rPr>
        <w:t xml:space="preserve"> og sikre dens fremtid. Men er du sikker på, at du betaler til den rigtige kirke</w:t>
      </w:r>
      <w:r w:rsidR="00203514">
        <w:rPr>
          <w:i/>
        </w:rPr>
        <w:t>?</w:t>
      </w:r>
    </w:p>
    <w:p w14:paraId="30EFDDDD" w14:textId="73B58F25" w:rsidR="009E4578" w:rsidRDefault="00277402">
      <w:r>
        <w:t>Mange får en mindre overraskelse når de opdag</w:t>
      </w:r>
      <w:r w:rsidR="009E4578">
        <w:t>er at deres kirkeskat havner i f</w:t>
      </w:r>
      <w:r>
        <w:t xml:space="preserve">olkekirken </w:t>
      </w:r>
      <w:r w:rsidR="002977CF">
        <w:t>i stedet for</w:t>
      </w:r>
      <w:r w:rsidR="009E4578">
        <w:t xml:space="preserve"> Den k</w:t>
      </w:r>
      <w:r w:rsidR="00754907">
        <w:t xml:space="preserve">atolske Kirke.  </w:t>
      </w:r>
      <w:r w:rsidR="009E4578">
        <w:t>Folkekirken i Danmark</w:t>
      </w:r>
      <w:r>
        <w:t xml:space="preserve"> er </w:t>
      </w:r>
      <w:r w:rsidR="00C6199B">
        <w:t>en evangelisk-luthersk kirke</w:t>
      </w:r>
      <w:r w:rsidR="00754907">
        <w:t xml:space="preserve">.  </w:t>
      </w:r>
      <w:r w:rsidR="009E4578">
        <w:t>Kirkeskatten</w:t>
      </w:r>
      <w:r w:rsidR="00754907">
        <w:t xml:space="preserve"> er et medlemsbidrag </w:t>
      </w:r>
      <w:r w:rsidR="009E4578">
        <w:t>der betales af folkekirkens medlemmer og som tilfalder folkekirken.</w:t>
      </w:r>
    </w:p>
    <w:p w14:paraId="7D1F2A6B" w14:textId="77777777" w:rsidR="00754907" w:rsidRPr="002977CF" w:rsidRDefault="00AA5C84">
      <w:pPr>
        <w:rPr>
          <w:b/>
        </w:rPr>
      </w:pPr>
      <w:r>
        <w:rPr>
          <w:b/>
        </w:rPr>
        <w:t>Kun é</w:t>
      </w:r>
      <w:r w:rsidR="002977CF" w:rsidRPr="002977CF">
        <w:rPr>
          <w:b/>
        </w:rPr>
        <w:t>t medlemskab</w:t>
      </w:r>
    </w:p>
    <w:p w14:paraId="2FAB417C" w14:textId="3A71887E" w:rsidR="00D05843" w:rsidRDefault="002977CF">
      <w:r>
        <w:t xml:space="preserve">Du kan ikke være medlem af </w:t>
      </w:r>
      <w:r w:rsidR="009E4578" w:rsidRPr="009E4578">
        <w:t>folkekirken samtidig med at du er medlem af et andet trossamfund.</w:t>
      </w:r>
      <w:r w:rsidR="009E4578">
        <w:t xml:space="preserve"> </w:t>
      </w:r>
      <w:r>
        <w:t>Det betyder, at</w:t>
      </w:r>
      <w:r w:rsidR="009E4578">
        <w:t xml:space="preserve"> </w:t>
      </w:r>
      <w:r w:rsidR="009E4578" w:rsidRPr="009E4578">
        <w:t>du ikke både kan være medlem af Den K</w:t>
      </w:r>
      <w:r w:rsidR="00D05843">
        <w:t>atolske Kirke og af folkekirken</w:t>
      </w:r>
      <w:r w:rsidR="001C1D42">
        <w:t>.</w:t>
      </w:r>
    </w:p>
    <w:p w14:paraId="57FBFA34" w14:textId="77777777" w:rsidR="00970B01" w:rsidRPr="00D977BB" w:rsidRDefault="00970B01">
      <w:pPr>
        <w:rPr>
          <w:b/>
        </w:rPr>
      </w:pPr>
      <w:r w:rsidRPr="00D977BB">
        <w:rPr>
          <w:b/>
        </w:rPr>
        <w:t>Flyt din kirkeskat</w:t>
      </w:r>
      <w:r w:rsidR="00C55FAA" w:rsidRPr="00D977BB">
        <w:rPr>
          <w:b/>
        </w:rPr>
        <w:t xml:space="preserve"> over</w:t>
      </w:r>
      <w:r w:rsidRPr="00D977BB">
        <w:rPr>
          <w:b/>
        </w:rPr>
        <w:t xml:space="preserve"> til Den katolske Kirke</w:t>
      </w:r>
    </w:p>
    <w:p w14:paraId="78BA73A8" w14:textId="17417DBF" w:rsidR="00D05843" w:rsidRDefault="00970B01">
      <w:r>
        <w:t>Hvis du opdager, at du betaler kirk</w:t>
      </w:r>
      <w:r w:rsidR="00D977BB">
        <w:t>e</w:t>
      </w:r>
      <w:r w:rsidR="00C55FAA">
        <w:t>sk</w:t>
      </w:r>
      <w:r>
        <w:t xml:space="preserve">at til </w:t>
      </w:r>
      <w:r w:rsidR="00D05843">
        <w:t>f</w:t>
      </w:r>
      <w:r>
        <w:t xml:space="preserve">olkekirken kan </w:t>
      </w:r>
      <w:r w:rsidR="00C55FAA">
        <w:t xml:space="preserve">du flytte dine fremtidige </w:t>
      </w:r>
      <w:r>
        <w:t>kirkeskatbidrag til Den katolske Kirke</w:t>
      </w:r>
      <w:r w:rsidR="00D977BB">
        <w:t xml:space="preserve">. </w:t>
      </w:r>
    </w:p>
    <w:p w14:paraId="33007AC1" w14:textId="68A82BDA" w:rsidR="00C80580" w:rsidRPr="00C80580" w:rsidRDefault="00235E59" w:rsidP="00C80580">
      <w:pPr>
        <w:rPr>
          <w:b/>
        </w:rPr>
      </w:pPr>
      <w:r>
        <w:rPr>
          <w:b/>
        </w:rPr>
        <w:t>Bliv guidet igennem</w:t>
      </w:r>
    </w:p>
    <w:p w14:paraId="618B214D" w14:textId="77777777" w:rsidR="001649A2" w:rsidRDefault="00C80580" w:rsidP="00C80580">
      <w:r>
        <w:t>Vi har oprettet en række vejledninger</w:t>
      </w:r>
      <w:r w:rsidR="0032395E">
        <w:t>,</w:t>
      </w:r>
      <w:r>
        <w:t xml:space="preserve"> der nemt </w:t>
      </w:r>
      <w:r w:rsidR="006844F1">
        <w:t>fører dig</w:t>
      </w:r>
      <w:r>
        <w:t xml:space="preserve"> gennem</w:t>
      </w:r>
      <w:r w:rsidR="001C1D42">
        <w:t xml:space="preserve"> </w:t>
      </w:r>
      <w:r>
        <w:t>5</w:t>
      </w:r>
      <w:r w:rsidR="006844F1">
        <w:t xml:space="preserve"> enkelte</w:t>
      </w:r>
      <w:r>
        <w:t xml:space="preserve"> trin til at få dine kirkebidrag placeret det rette sted. </w:t>
      </w:r>
    </w:p>
    <w:p w14:paraId="2460958B" w14:textId="77777777" w:rsidR="001649A2" w:rsidRDefault="001649A2" w:rsidP="001649A2">
      <w:pPr>
        <w:pStyle w:val="Listeafsnit"/>
        <w:numPr>
          <w:ilvl w:val="0"/>
          <w:numId w:val="1"/>
        </w:numPr>
      </w:pPr>
      <w:r>
        <w:t>Undersøg om du er registreret som folkekirkemedlem</w:t>
      </w:r>
    </w:p>
    <w:p w14:paraId="2855C49F" w14:textId="77777777" w:rsidR="001649A2" w:rsidRDefault="001649A2" w:rsidP="001649A2">
      <w:pPr>
        <w:pStyle w:val="Listeafsnit"/>
        <w:numPr>
          <w:ilvl w:val="0"/>
          <w:numId w:val="1"/>
        </w:numPr>
      </w:pPr>
      <w:r>
        <w:t>Meld dig ud af folkekirken i dit lokale folkekirkesogn</w:t>
      </w:r>
    </w:p>
    <w:p w14:paraId="7D64DA67" w14:textId="77777777" w:rsidR="001649A2" w:rsidRDefault="001649A2" w:rsidP="001649A2">
      <w:pPr>
        <w:pStyle w:val="Listeafsnit"/>
        <w:numPr>
          <w:ilvl w:val="0"/>
          <w:numId w:val="1"/>
        </w:numPr>
      </w:pPr>
      <w:r>
        <w:t>Opret en kirkeskataftale i Den Katolske Kirke på katolsk.dk/kirkeskat</w:t>
      </w:r>
    </w:p>
    <w:p w14:paraId="211BAF09" w14:textId="77777777" w:rsidR="001649A2" w:rsidRDefault="001649A2" w:rsidP="001649A2">
      <w:pPr>
        <w:pStyle w:val="Listeafsnit"/>
        <w:numPr>
          <w:ilvl w:val="0"/>
          <w:numId w:val="1"/>
        </w:numPr>
      </w:pPr>
      <w:r>
        <w:t xml:space="preserve">Anmod </w:t>
      </w:r>
      <w:r w:rsidRPr="00E95235">
        <w:t>Skattestyrelsen</w:t>
      </w:r>
      <w:r>
        <w:t xml:space="preserve"> om at få tilbagebetalt fejlagtig indbetalt kirkeskat</w:t>
      </w:r>
    </w:p>
    <w:p w14:paraId="00C960EB" w14:textId="21249915" w:rsidR="001649A2" w:rsidRDefault="001649A2" w:rsidP="00C80580">
      <w:pPr>
        <w:pStyle w:val="Listeafsnit"/>
        <w:numPr>
          <w:ilvl w:val="0"/>
          <w:numId w:val="1"/>
        </w:numPr>
      </w:pPr>
      <w:r>
        <w:t>Overfør folkekirkeskatten til Den katolske Kirke</w:t>
      </w:r>
    </w:p>
    <w:p w14:paraId="169F1C80" w14:textId="113EE13C" w:rsidR="001649A2" w:rsidRDefault="00C80580" w:rsidP="00580E94">
      <w:r>
        <w:t>Du finder vejledningern</w:t>
      </w:r>
      <w:bookmarkStart w:id="0" w:name="_GoBack"/>
      <w:bookmarkEnd w:id="0"/>
      <w:r>
        <w:t xml:space="preserve">e på </w:t>
      </w:r>
      <w:r w:rsidR="00AA5C84">
        <w:t xml:space="preserve">forsiden af </w:t>
      </w:r>
      <w:hyperlink r:id="rId5" w:history="1">
        <w:r w:rsidRPr="00C62EF5">
          <w:rPr>
            <w:rStyle w:val="Hyperlink"/>
          </w:rPr>
          <w:t>www.katolsk.dk</w:t>
        </w:r>
      </w:hyperlink>
      <w:r w:rsidR="001649A2">
        <w:rPr>
          <w:rStyle w:val="Hyperlink"/>
        </w:rPr>
        <w:t xml:space="preserve"> </w:t>
      </w:r>
      <w:r w:rsidR="001649A2">
        <w:rPr>
          <w:rStyle w:val="Hyperlink"/>
        </w:rPr>
        <w:br/>
      </w:r>
      <w:r w:rsidR="001649A2">
        <w:t>Kig efter dette billede, og du kommer direkte til vejledningerne.</w:t>
      </w:r>
    </w:p>
    <w:p w14:paraId="0E8807EE" w14:textId="1531F606" w:rsidR="001649A2" w:rsidRDefault="001649A2" w:rsidP="00580E94">
      <w:r>
        <w:rPr>
          <w:noProof/>
          <w:lang w:eastAsia="da-DK"/>
        </w:rPr>
        <w:drawing>
          <wp:inline distT="0" distB="0" distL="0" distR="0" wp14:anchorId="38B7FE06" wp14:editId="05990EB7">
            <wp:extent cx="1905000" cy="15621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B0F8B" w14:textId="4AD285E7" w:rsidR="001649A2" w:rsidRDefault="001649A2" w:rsidP="00580E94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50657F6" wp14:editId="60963AFC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23875" cy="365760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38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EBC4" w14:textId="48200389" w:rsidR="001649A2" w:rsidRPr="001649A2" w:rsidRDefault="001649A2" w:rsidP="00580E94">
      <w:pPr>
        <w:rPr>
          <w:b/>
        </w:rPr>
      </w:pPr>
      <w:r>
        <w:rPr>
          <w:b/>
        </w:rPr>
        <w:t xml:space="preserve">                   </w:t>
      </w:r>
      <w:r w:rsidRPr="001649A2">
        <w:rPr>
          <w:b/>
        </w:rPr>
        <w:t xml:space="preserve">PS! Vejledningerne findes også på engelsk! </w:t>
      </w:r>
    </w:p>
    <w:p w14:paraId="55A9CC3D" w14:textId="79606F45" w:rsidR="006844F1" w:rsidRPr="0032395E" w:rsidRDefault="006844F1" w:rsidP="00580E94">
      <w:pPr>
        <w:rPr>
          <w:b/>
        </w:rPr>
      </w:pPr>
    </w:p>
    <w:sectPr w:rsidR="006844F1" w:rsidRPr="0032395E" w:rsidSect="0032395E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F0D0E"/>
    <w:multiLevelType w:val="hybridMultilevel"/>
    <w:tmpl w:val="BFE8A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2"/>
    <w:rsid w:val="0009412D"/>
    <w:rsid w:val="001649A2"/>
    <w:rsid w:val="001C1D42"/>
    <w:rsid w:val="001F2EB8"/>
    <w:rsid w:val="00203514"/>
    <w:rsid w:val="00221B5D"/>
    <w:rsid w:val="00235E59"/>
    <w:rsid w:val="00277402"/>
    <w:rsid w:val="00293A6A"/>
    <w:rsid w:val="002977CF"/>
    <w:rsid w:val="0032395E"/>
    <w:rsid w:val="00375CD2"/>
    <w:rsid w:val="004E2A6C"/>
    <w:rsid w:val="00580E94"/>
    <w:rsid w:val="005B5780"/>
    <w:rsid w:val="00651B6B"/>
    <w:rsid w:val="006844F1"/>
    <w:rsid w:val="00754907"/>
    <w:rsid w:val="00970B01"/>
    <w:rsid w:val="009819F8"/>
    <w:rsid w:val="009E4578"/>
    <w:rsid w:val="00A20F11"/>
    <w:rsid w:val="00AA5C84"/>
    <w:rsid w:val="00AD0E44"/>
    <w:rsid w:val="00C55FAA"/>
    <w:rsid w:val="00C6199B"/>
    <w:rsid w:val="00C80580"/>
    <w:rsid w:val="00C95A24"/>
    <w:rsid w:val="00D05843"/>
    <w:rsid w:val="00D977BB"/>
    <w:rsid w:val="00DB33AF"/>
    <w:rsid w:val="00DB7D66"/>
    <w:rsid w:val="00E14ED3"/>
    <w:rsid w:val="00E95235"/>
    <w:rsid w:val="00E97766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88AA"/>
  <w15:chartTrackingRefBased/>
  <w15:docId w15:val="{AED88FD8-1871-4F02-A11A-A146C8E0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629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058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5C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5C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5C8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5C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5C8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5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atolsk.dk/herkommerfantastisk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Madsen</dc:creator>
  <cp:keywords/>
  <dc:description/>
  <cp:lastModifiedBy>Susanne Madsen</cp:lastModifiedBy>
  <cp:revision>4</cp:revision>
  <dcterms:created xsi:type="dcterms:W3CDTF">2019-07-24T08:20:00Z</dcterms:created>
  <dcterms:modified xsi:type="dcterms:W3CDTF">2019-07-25T09:18:00Z</dcterms:modified>
</cp:coreProperties>
</file>